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ackground w:color="FFFFFF"/>
  <w:body>
    <w:p w:rsidR="00000000" w:rsidDel="00000000" w:rsidP="00000000" w:rsidRDefault="00000000" w:rsidRPr="00000000" w14:paraId="00000001">
      <w:pPr>
        <w:spacing w:line="240" w:lineRule="auto"/>
        <w:jc w:val="left"/>
        <w:rPr>
          <w:rFonts w:ascii="Poppins" w:cs="Poppins" w:eastAsia="Poppins" w:hAnsi="Poppins"/>
          <w:b w:val="1"/>
          <w:color w:val="243145"/>
          <w:sz w:val="80"/>
          <w:szCs w:val="8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240" w:lineRule="auto"/>
        <w:jc w:val="left"/>
        <w:rPr>
          <w:rFonts w:ascii="Poppins" w:cs="Poppins" w:eastAsia="Poppins" w:hAnsi="Poppins"/>
          <w:b w:val="1"/>
          <w:color w:val="243145"/>
          <w:sz w:val="80"/>
          <w:szCs w:val="8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40" w:lineRule="auto"/>
        <w:jc w:val="left"/>
        <w:rPr>
          <w:rFonts w:ascii="Poppins" w:cs="Poppins" w:eastAsia="Poppins" w:hAnsi="Poppins"/>
          <w:b w:val="1"/>
          <w:color w:val="243145"/>
          <w:sz w:val="84"/>
          <w:szCs w:val="84"/>
        </w:rPr>
      </w:pPr>
      <w:r w:rsidDel="00000000" w:rsidR="00000000" w:rsidRPr="00000000">
        <w:rPr>
          <w:rFonts w:ascii="Poppins" w:cs="Poppins" w:eastAsia="Poppins" w:hAnsi="Poppins"/>
          <w:b w:val="1"/>
          <w:color w:val="243145"/>
          <w:sz w:val="84"/>
          <w:szCs w:val="84"/>
          <w:rtl w:val="0"/>
        </w:rPr>
        <w:t xml:space="preserve">FAST diagram</w:t>
      </w:r>
    </w:p>
    <w:p w:rsidR="00000000" w:rsidDel="00000000" w:rsidP="00000000" w:rsidRDefault="00000000" w:rsidRPr="00000000" w14:paraId="00000004">
      <w:pPr>
        <w:spacing w:after="0" w:before="0" w:line="240" w:lineRule="auto"/>
        <w:jc w:val="left"/>
        <w:rPr>
          <w:rFonts w:ascii="Proxima Nova" w:cs="Proxima Nova" w:eastAsia="Proxima Nova" w:hAnsi="Proxima Nova"/>
          <w:color w:val="666666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0" distR="0" hidden="0" layoutInCell="1" locked="0" relativeHeight="0" simplePos="0">
            <wp:simplePos x="0" y="0"/>
            <wp:positionH relativeFrom="column">
              <wp:posOffset>21167</wp:posOffset>
            </wp:positionH>
            <wp:positionV relativeFrom="paragraph">
              <wp:posOffset>68792</wp:posOffset>
            </wp:positionV>
            <wp:extent cx="447675" cy="57150"/>
            <wp:effectExtent b="0" l="0" r="0" t="0"/>
            <wp:wrapTopAndBottom distB="0" distT="0"/>
            <wp:docPr descr="ligne courte" id="6" name="image1.png"/>
            <a:graphic>
              <a:graphicData uri="http://schemas.openxmlformats.org/drawingml/2006/picture">
                <pic:pic>
                  <pic:nvPicPr>
                    <pic:cNvPr descr="ligne courte"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47675" cy="5715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5">
      <w:pPr>
        <w:spacing w:after="0" w:before="0" w:line="360" w:lineRule="auto"/>
        <w:jc w:val="left"/>
        <w:rPr>
          <w:rFonts w:ascii="Poppins" w:cs="Poppins" w:eastAsia="Poppins" w:hAnsi="Poppins"/>
          <w:color w:val="243145"/>
        </w:rPr>
      </w:pPr>
      <w:r w:rsidDel="00000000" w:rsidR="00000000" w:rsidRPr="00000000">
        <w:rPr>
          <w:rFonts w:ascii="Proxima Nova" w:cs="Proxima Nova" w:eastAsia="Proxima Nova" w:hAnsi="Proxima Nova"/>
          <w:color w:val="666666"/>
          <w:rtl w:val="0"/>
        </w:rPr>
        <w:br w:type="textWrapping"/>
        <w:br w:type="textWrapping"/>
        <w:br w:type="textWrapping"/>
      </w:r>
      <w:r w:rsidDel="00000000" w:rsidR="00000000" w:rsidRPr="00000000">
        <w:rPr>
          <w:rFonts w:ascii="Poppins" w:cs="Poppins" w:eastAsia="Poppins" w:hAnsi="Poppins"/>
          <w:color w:val="666666"/>
          <w:rtl w:val="0"/>
        </w:rPr>
        <w:t xml:space="preserve">To help you develop a functional analysis diagram, Appvizer gives you a </w:t>
      </w:r>
      <w:r w:rsidDel="00000000" w:rsidR="00000000" w:rsidRPr="00000000">
        <w:rPr>
          <w:rFonts w:ascii="Poppins" w:cs="Poppins" w:eastAsia="Poppins" w:hAnsi="Poppins"/>
          <w:b w:val="1"/>
          <w:color w:val="666666"/>
          <w:rtl w:val="0"/>
        </w:rPr>
        <w:t xml:space="preserve">FAST diagram template</w:t>
      </w:r>
      <w:r w:rsidDel="00000000" w:rsidR="00000000" w:rsidRPr="00000000">
        <w:rPr>
          <w:rFonts w:ascii="Poppins" w:cs="Poppins" w:eastAsia="Poppins" w:hAnsi="Poppins"/>
          <w:color w:val="666666"/>
          <w:rtl w:val="0"/>
        </w:rPr>
        <w:t xml:space="preserve"> as well as a reminder of the steps to build it on the second page.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before="0" w:line="360" w:lineRule="auto"/>
        <w:jc w:val="left"/>
        <w:rPr>
          <w:rFonts w:ascii="Poppins" w:cs="Poppins" w:eastAsia="Poppins" w:hAnsi="Poppins"/>
          <w:color w:val="24314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0" w:before="0" w:line="360" w:lineRule="auto"/>
        <w:jc w:val="left"/>
        <w:rPr>
          <w:rFonts w:ascii="Poppins" w:cs="Poppins" w:eastAsia="Poppins" w:hAnsi="Poppins"/>
          <w:color w:val="243145"/>
        </w:rPr>
      </w:pPr>
      <w:r w:rsidDel="00000000" w:rsidR="00000000" w:rsidRPr="00000000">
        <w:rPr>
          <w:rFonts w:ascii="Poppins" w:cs="Poppins" w:eastAsia="Poppins" w:hAnsi="Poppins"/>
          <w:color w:val="243145"/>
          <w:rtl w:val="0"/>
        </w:rPr>
        <w:t xml:space="preserve">It’s up to you to complete it with information about your project!</w:t>
      </w:r>
    </w:p>
    <w:p w:rsidR="00000000" w:rsidDel="00000000" w:rsidP="00000000" w:rsidRDefault="00000000" w:rsidRPr="00000000" w14:paraId="00000008">
      <w:pPr>
        <w:spacing w:after="0" w:before="0" w:line="360" w:lineRule="auto"/>
        <w:jc w:val="left"/>
        <w:rPr>
          <w:rFonts w:ascii="Poppins" w:cs="Poppins" w:eastAsia="Poppins" w:hAnsi="Poppins"/>
          <w:color w:val="24314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0" w:before="0" w:line="360" w:lineRule="auto"/>
        <w:ind w:left="0" w:firstLine="0"/>
        <w:jc w:val="left"/>
        <w:rPr>
          <w:rFonts w:ascii="Poppins" w:cs="Poppins" w:eastAsia="Poppins" w:hAnsi="Poppins"/>
          <w:b w:val="1"/>
          <w:color w:val="243145"/>
          <w:sz w:val="48"/>
          <w:szCs w:val="48"/>
        </w:rPr>
      </w:pPr>
      <w:r w:rsidDel="00000000" w:rsidR="00000000" w:rsidRPr="00000000">
        <w:rPr>
          <w:rFonts w:ascii="Poppins" w:cs="Poppins" w:eastAsia="Poppins" w:hAnsi="Poppins"/>
          <w:color w:val="243145"/>
          <w:rtl w:val="0"/>
        </w:rPr>
        <w:t xml:space="preserve">More info:</w:t>
      </w:r>
      <w:r w:rsidDel="00000000" w:rsidR="00000000" w:rsidRPr="00000000">
        <w:rPr>
          <w:rFonts w:ascii="Poppins" w:cs="Poppins" w:eastAsia="Poppins" w:hAnsi="Poppins"/>
          <w:color w:val="666666"/>
          <w:rtl w:val="0"/>
        </w:rPr>
        <w:t xml:space="preserve"> </w:t>
      </w:r>
      <w:hyperlink r:id="rId8">
        <w:r w:rsidDel="00000000" w:rsidR="00000000" w:rsidRPr="00000000">
          <w:rPr>
            <w:rFonts w:ascii="Poppins" w:cs="Poppins" w:eastAsia="Poppins" w:hAnsi="Poppins"/>
            <w:color w:val="1155cc"/>
            <w:u w:val="single"/>
            <w:rtl w:val="0"/>
          </w:rPr>
          <w:t xml:space="preserve">https://www.appvizer.com/magazine/operations/project-management/fast-diagram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line="360" w:lineRule="auto"/>
        <w:rPr>
          <w:rFonts w:ascii="Poppins" w:cs="Poppins" w:eastAsia="Poppins" w:hAnsi="Poppins"/>
          <w:b w:val="1"/>
          <w:color w:val="243145"/>
          <w:sz w:val="48"/>
          <w:szCs w:val="48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Style w:val="Heading1"/>
        <w:keepNext w:val="1"/>
        <w:keepLines w:val="1"/>
        <w:spacing w:after="120" w:before="360" w:line="276" w:lineRule="auto"/>
        <w:jc w:val="left"/>
        <w:rPr>
          <w:rFonts w:ascii="Poppins" w:cs="Poppins" w:eastAsia="Poppins" w:hAnsi="Poppins"/>
          <w:sz w:val="48"/>
          <w:szCs w:val="48"/>
        </w:rPr>
      </w:pPr>
      <w:bookmarkStart w:colFirst="0" w:colLast="0" w:name="_heading=h.gjdgxs" w:id="0"/>
      <w:bookmarkEnd w:id="0"/>
      <w:r w:rsidDel="00000000" w:rsidR="00000000" w:rsidRPr="00000000">
        <w:rPr>
          <w:rFonts w:ascii="Poppins" w:cs="Poppins" w:eastAsia="Poppins" w:hAnsi="Poppins"/>
          <w:sz w:val="48"/>
          <w:szCs w:val="48"/>
          <w:rtl w:val="0"/>
        </w:rPr>
        <w:t xml:space="preserve">Blank FAST diagram template</w:t>
      </w:r>
    </w:p>
    <w:p w:rsidR="00000000" w:rsidDel="00000000" w:rsidP="00000000" w:rsidRDefault="00000000" w:rsidRPr="00000000" w14:paraId="0000000C">
      <w:pPr>
        <w:pStyle w:val="Heading2"/>
        <w:rPr/>
      </w:pPr>
      <w:bookmarkStart w:colFirst="0" w:colLast="0" w:name="_heading=h.30j0zll" w:id="1"/>
      <w:bookmarkEnd w:id="1"/>
      <w:r w:rsidDel="00000000" w:rsidR="00000000" w:rsidRPr="00000000">
        <w:rPr>
          <w:rtl w:val="0"/>
        </w:rPr>
        <w:t xml:space="preserve">Template to print</w:t>
      </w:r>
    </w:p>
    <w:p w:rsidR="00000000" w:rsidDel="00000000" w:rsidP="00000000" w:rsidRDefault="00000000" w:rsidRPr="00000000" w14:paraId="0000000D">
      <w:pPr>
        <w:ind w:left="0" w:firstLine="0"/>
        <w:rPr/>
      </w:pPr>
      <w:r w:rsidDel="00000000" w:rsidR="00000000" w:rsidRPr="00000000">
        <w:rPr/>
        <w:drawing>
          <wp:inline distB="114300" distT="114300" distL="114300" distR="114300">
            <wp:extent cx="5581650" cy="3400425"/>
            <wp:effectExtent b="0" l="0" r="0" t="0"/>
            <wp:docPr id="7" name="image3.jpg"/>
            <a:graphic>
              <a:graphicData uri="http://schemas.openxmlformats.org/drawingml/2006/picture">
                <pic:pic>
                  <pic:nvPicPr>
                    <pic:cNvPr id="0" name="image3.jp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581650" cy="340042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Style w:val="Heading2"/>
        <w:rPr/>
      </w:pPr>
      <w:bookmarkStart w:colFirst="0" w:colLast="0" w:name="_heading=h.1fob9te" w:id="2"/>
      <w:bookmarkEnd w:id="2"/>
      <w:r w:rsidDel="00000000" w:rsidR="00000000" w:rsidRPr="00000000">
        <w:rPr>
          <w:rtl w:val="0"/>
        </w:rPr>
        <w:t xml:space="preserve">Table template to complete with Word</w:t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525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381.25"/>
        <w:gridCol w:w="2381.25"/>
        <w:gridCol w:w="2381.25"/>
        <w:gridCol w:w="2381.25"/>
        <w:tblGridChange w:id="0">
          <w:tblGrid>
            <w:gridCol w:w="2381.25"/>
            <w:gridCol w:w="2381.25"/>
            <w:gridCol w:w="2381.25"/>
            <w:gridCol w:w="2381.25"/>
          </w:tblGrid>
        </w:tblGridChange>
      </w:tblGrid>
      <w:tr>
        <w:trPr>
          <w:trHeight w:val="420" w:hRule="atLeast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jc w:val="right"/>
              <w:rPr/>
            </w:pPr>
            <w:sdt>
              <w:sdtPr>
                <w:tag w:val="goog_rdk_0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rtl w:val="0"/>
                  </w:rPr>
                  <w:t xml:space="preserve">← Why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rPr/>
            </w:pPr>
            <w:sdt>
              <w:sdtPr>
                <w:tag w:val="goog_rdk_1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rtl w:val="0"/>
                  </w:rPr>
                  <w:t xml:space="preserve">How →  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jc w:val="righ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20" w:hRule="atLeast"/>
        </w:trPr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N°1 Service function</w:t>
            </w:r>
          </w:p>
          <w:p w:rsidR="00000000" w:rsidDel="00000000" w:rsidP="00000000" w:rsidRDefault="00000000" w:rsidRPr="00000000" w14:paraId="00000015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N*1 Main technical function</w:t>
            </w:r>
          </w:p>
          <w:p w:rsidR="00000000" w:rsidDel="00000000" w:rsidP="00000000" w:rsidRDefault="00000000" w:rsidRPr="00000000" w14:paraId="0000001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N°1 Sub-function</w:t>
              <w:br w:type="textWrapping"/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Resources or technical solutions</w:t>
            </w:r>
          </w:p>
        </w:tc>
      </w:tr>
      <w:tr>
        <w:trPr>
          <w:trHeight w:val="420" w:hRule="atLeast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N°2 Sub-function</w:t>
              <w:br w:type="textWrapping"/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Resources or technical solutions</w:t>
            </w:r>
          </w:p>
        </w:tc>
      </w:tr>
      <w:tr>
        <w:trPr>
          <w:trHeight w:val="420" w:hRule="atLeast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N°3 Sub-function</w:t>
              <w:br w:type="textWrapping"/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Resources or technical solutions</w:t>
            </w:r>
          </w:p>
        </w:tc>
      </w:tr>
      <w:tr>
        <w:trPr>
          <w:trHeight w:val="420" w:hRule="atLeast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N°4 Sub-function</w:t>
              <w:br w:type="textWrapping"/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Resources or technical solutions</w:t>
            </w:r>
          </w:p>
        </w:tc>
      </w:tr>
      <w:tr>
        <w:trPr>
          <w:trHeight w:val="420" w:hRule="atLeast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N*2 Main technical function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widowControl w:val="0"/>
              <w:spacing w:after="0" w:before="0" w:line="240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  <w:t xml:space="preserve">Sub-function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Resources or technical solutions</w:t>
            </w:r>
          </w:p>
        </w:tc>
      </w:tr>
      <w:tr>
        <w:trPr>
          <w:trHeight w:val="420" w:hRule="atLeast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N°2 Service function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Main technical function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Sub-function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Resources or technical solutions</w:t>
            </w:r>
          </w:p>
        </w:tc>
      </w:tr>
    </w:tbl>
    <w:p w:rsidR="00000000" w:rsidDel="00000000" w:rsidP="00000000" w:rsidRDefault="00000000" w:rsidRPr="00000000" w14:paraId="0000002E">
      <w:pPr>
        <w:ind w:right="562.2047244094489"/>
        <w:rPr/>
        <w:sectPr>
          <w:headerReference r:id="rId10" w:type="default"/>
          <w:headerReference r:id="rId11" w:type="first"/>
          <w:footerReference r:id="rId12" w:type="default"/>
          <w:footerReference r:id="rId13" w:type="first"/>
          <w:pgSz w:h="16838" w:w="11906" w:orient="portrait"/>
          <w:pgMar w:bottom="566.9291338582677" w:top="1133.8582677165355" w:left="1133.8582677165355" w:right="566.9291338582677" w:header="720.0000000000001" w:footer="566.9291338582677"/>
          <w:pgNumType w:start="1"/>
          <w:titlePg w:val="1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pStyle w:val="Heading1"/>
        <w:keepNext w:val="1"/>
        <w:keepLines w:val="1"/>
        <w:spacing w:after="120" w:before="360" w:line="276" w:lineRule="auto"/>
        <w:jc w:val="left"/>
        <w:rPr>
          <w:rFonts w:ascii="Poppins SemiBold" w:cs="Poppins SemiBold" w:eastAsia="Poppins SemiBold" w:hAnsi="Poppins SemiBold"/>
          <w:b w:val="0"/>
          <w:color w:val="000000"/>
          <w:sz w:val="22"/>
          <w:szCs w:val="22"/>
        </w:rPr>
      </w:pPr>
      <w:bookmarkStart w:colFirst="0" w:colLast="0" w:name="_heading=h.3znysh7" w:id="3"/>
      <w:bookmarkEnd w:id="3"/>
      <w:r w:rsidDel="00000000" w:rsidR="00000000" w:rsidRPr="00000000">
        <w:rPr>
          <w:rFonts w:ascii="Poppins" w:cs="Poppins" w:eastAsia="Poppins" w:hAnsi="Poppins"/>
          <w:sz w:val="48"/>
          <w:szCs w:val="48"/>
          <w:rtl w:val="0"/>
        </w:rPr>
        <w:t xml:space="preserve">A reminder of the steps to build a FAST diagram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numPr>
          <w:ilvl w:val="0"/>
          <w:numId w:val="4"/>
        </w:numPr>
        <w:spacing w:line="276" w:lineRule="auto"/>
        <w:ind w:left="720" w:hanging="360"/>
      </w:pPr>
      <w:r w:rsidDel="00000000" w:rsidR="00000000" w:rsidRPr="00000000">
        <w:rPr>
          <w:rtl w:val="0"/>
        </w:rPr>
        <w:t xml:space="preserve">Do a functional analysis first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pacing w:line="276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numPr>
          <w:ilvl w:val="0"/>
          <w:numId w:val="1"/>
        </w:numPr>
        <w:spacing w:line="276" w:lineRule="auto"/>
        <w:ind w:left="1440" w:hanging="360"/>
      </w:pPr>
      <w:r w:rsidDel="00000000" w:rsidR="00000000" w:rsidRPr="00000000">
        <w:rPr>
          <w:rtl w:val="0"/>
        </w:rPr>
        <w:t xml:space="preserve">List </w:t>
      </w:r>
      <w:r w:rsidDel="00000000" w:rsidR="00000000" w:rsidRPr="00000000">
        <w:rPr>
          <w:b w:val="1"/>
          <w:rtl w:val="0"/>
        </w:rPr>
        <w:t xml:space="preserve">all the functions of a product</w:t>
      </w:r>
      <w:r w:rsidDel="00000000" w:rsidR="00000000" w:rsidRPr="00000000">
        <w:rPr>
          <w:rtl w:val="0"/>
        </w:rPr>
        <w:t xml:space="preserve">, for example, for a washing machine: wash clothes, rinse clothes, spin clothes,</w:t>
      </w:r>
    </w:p>
    <w:p w:rsidR="00000000" w:rsidDel="00000000" w:rsidP="00000000" w:rsidRDefault="00000000" w:rsidRPr="00000000" w14:paraId="00000033">
      <w:pPr>
        <w:numPr>
          <w:ilvl w:val="0"/>
          <w:numId w:val="1"/>
        </w:numPr>
        <w:spacing w:line="276" w:lineRule="auto"/>
        <w:ind w:left="1440" w:hanging="360"/>
      </w:pPr>
      <w:r w:rsidDel="00000000" w:rsidR="00000000" w:rsidRPr="00000000">
        <w:rPr>
          <w:rtl w:val="0"/>
        </w:rPr>
        <w:t xml:space="preserve">Detail these functions, </w:t>
      </w:r>
      <w:r w:rsidDel="00000000" w:rsidR="00000000" w:rsidRPr="00000000">
        <w:rPr>
          <w:b w:val="1"/>
          <w:rtl w:val="0"/>
        </w:rPr>
        <w:t xml:space="preserve">prioritize</w:t>
      </w:r>
      <w:r w:rsidDel="00000000" w:rsidR="00000000" w:rsidRPr="00000000">
        <w:rPr>
          <w:rtl w:val="0"/>
        </w:rPr>
        <w:t xml:space="preserve"> them and value them (high or low importance),</w:t>
      </w:r>
    </w:p>
    <w:p w:rsidR="00000000" w:rsidDel="00000000" w:rsidP="00000000" w:rsidRDefault="00000000" w:rsidRPr="00000000" w14:paraId="00000034">
      <w:pPr>
        <w:numPr>
          <w:ilvl w:val="0"/>
          <w:numId w:val="1"/>
        </w:numPr>
        <w:spacing w:line="276" w:lineRule="auto"/>
        <w:ind w:left="1440" w:hanging="360"/>
      </w:pPr>
      <w:r w:rsidDel="00000000" w:rsidR="00000000" w:rsidRPr="00000000">
        <w:rPr>
          <w:rtl w:val="0"/>
        </w:rPr>
        <w:t xml:space="preserve">Identify the </w:t>
      </w:r>
      <w:r w:rsidDel="00000000" w:rsidR="00000000" w:rsidRPr="00000000">
        <w:rPr>
          <w:b w:val="1"/>
          <w:rtl w:val="0"/>
        </w:rPr>
        <w:t xml:space="preserve">main functions</w:t>
      </w:r>
      <w:r w:rsidDel="00000000" w:rsidR="00000000" w:rsidRPr="00000000">
        <w:rPr>
          <w:rtl w:val="0"/>
        </w:rPr>
        <w:t xml:space="preserve"> (removing stains), the </w:t>
      </w:r>
      <w:r w:rsidDel="00000000" w:rsidR="00000000" w:rsidRPr="00000000">
        <w:rPr>
          <w:b w:val="1"/>
          <w:rtl w:val="0"/>
        </w:rPr>
        <w:t xml:space="preserve">secondary functions</w:t>
      </w:r>
      <w:r w:rsidDel="00000000" w:rsidR="00000000" w:rsidRPr="00000000">
        <w:rPr>
          <w:rtl w:val="0"/>
        </w:rPr>
        <w:t xml:space="preserve"> (softening the laundry) and the </w:t>
      </w:r>
      <w:r w:rsidDel="00000000" w:rsidR="00000000" w:rsidRPr="00000000">
        <w:rPr>
          <w:b w:val="1"/>
          <w:rtl w:val="0"/>
        </w:rPr>
        <w:t xml:space="preserve">constrained functions</w:t>
      </w:r>
      <w:r w:rsidDel="00000000" w:rsidR="00000000" w:rsidRPr="00000000">
        <w:rPr>
          <w:rtl w:val="0"/>
        </w:rPr>
        <w:t xml:space="preserve"> (not damaging the laundry),</w:t>
      </w:r>
    </w:p>
    <w:p w:rsidR="00000000" w:rsidDel="00000000" w:rsidP="00000000" w:rsidRDefault="00000000" w:rsidRPr="00000000" w14:paraId="00000035">
      <w:pPr>
        <w:spacing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numPr>
          <w:ilvl w:val="0"/>
          <w:numId w:val="4"/>
        </w:numPr>
        <w:spacing w:line="276" w:lineRule="auto"/>
        <w:ind w:left="720" w:hanging="360"/>
      </w:pPr>
      <w:r w:rsidDel="00000000" w:rsidR="00000000" w:rsidRPr="00000000">
        <w:rPr>
          <w:rtl w:val="0"/>
        </w:rPr>
        <w:t xml:space="preserve">For each function identified: </w:t>
      </w:r>
    </w:p>
    <w:p w:rsidR="00000000" w:rsidDel="00000000" w:rsidP="00000000" w:rsidRDefault="00000000" w:rsidRPr="00000000" w14:paraId="00000037">
      <w:pPr>
        <w:spacing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numPr>
          <w:ilvl w:val="0"/>
          <w:numId w:val="2"/>
        </w:numPr>
        <w:spacing w:line="276" w:lineRule="auto"/>
        <w:ind w:left="1440" w:hanging="360"/>
      </w:pPr>
      <w:r w:rsidDel="00000000" w:rsidR="00000000" w:rsidRPr="00000000">
        <w:rPr>
          <w:rtl w:val="0"/>
        </w:rPr>
        <w:t xml:space="preserve">You should ask yourself "How is this function accomplished?" and write the answer to the right, in the form of an </w:t>
      </w:r>
      <w:r w:rsidDel="00000000" w:rsidR="00000000" w:rsidRPr="00000000">
        <w:rPr>
          <w:b w:val="1"/>
          <w:rtl w:val="0"/>
        </w:rPr>
        <w:t xml:space="preserve">active verb</w:t>
      </w:r>
      <w:r w:rsidDel="00000000" w:rsidR="00000000" w:rsidRPr="00000000">
        <w:rPr>
          <w:rtl w:val="0"/>
        </w:rPr>
        <w:t xml:space="preserve"> and a noun designating something measurable,</w:t>
      </w:r>
    </w:p>
    <w:p w:rsidR="00000000" w:rsidDel="00000000" w:rsidP="00000000" w:rsidRDefault="00000000" w:rsidRPr="00000000" w14:paraId="00000039">
      <w:pPr>
        <w:numPr>
          <w:ilvl w:val="0"/>
          <w:numId w:val="2"/>
        </w:numPr>
        <w:spacing w:line="276" w:lineRule="auto"/>
        <w:ind w:left="1440" w:hanging="360"/>
      </w:pPr>
      <w:r w:rsidDel="00000000" w:rsidR="00000000" w:rsidRPr="00000000">
        <w:rPr>
          <w:rtl w:val="0"/>
        </w:rPr>
        <w:t xml:space="preserve">And then, you should wonder "Why develop this function?" and write the answer on the left,</w:t>
      </w:r>
    </w:p>
    <w:p w:rsidR="00000000" w:rsidDel="00000000" w:rsidP="00000000" w:rsidRDefault="00000000" w:rsidRPr="00000000" w14:paraId="0000003A">
      <w:pPr>
        <w:spacing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numPr>
          <w:ilvl w:val="0"/>
          <w:numId w:val="4"/>
        </w:numPr>
        <w:spacing w:line="276" w:lineRule="auto"/>
        <w:ind w:left="720" w:hanging="360"/>
      </w:pPr>
      <w:r w:rsidDel="00000000" w:rsidR="00000000" w:rsidRPr="00000000">
        <w:rPr>
          <w:rtl w:val="0"/>
        </w:rPr>
        <w:t xml:space="preserve">For each logic problem in the scenario, identify </w:t>
      </w:r>
      <w:r w:rsidDel="00000000" w:rsidR="00000000" w:rsidRPr="00000000">
        <w:rPr>
          <w:b w:val="1"/>
          <w:rtl w:val="0"/>
        </w:rPr>
        <w:t xml:space="preserve">missing or redundant functions</w:t>
      </w:r>
      <w:r w:rsidDel="00000000" w:rsidR="00000000" w:rsidRPr="00000000">
        <w:rPr>
          <w:rtl w:val="0"/>
        </w:rPr>
        <w:t xml:space="preserve"> or adjust the </w:t>
      </w:r>
      <w:r w:rsidDel="00000000" w:rsidR="00000000" w:rsidRPr="00000000">
        <w:rPr>
          <w:b w:val="1"/>
          <w:rtl w:val="0"/>
        </w:rPr>
        <w:t xml:space="preserve">order of functions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3C">
      <w:pPr>
        <w:spacing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numPr>
          <w:ilvl w:val="0"/>
          <w:numId w:val="4"/>
        </w:numPr>
        <w:spacing w:line="276" w:lineRule="auto"/>
        <w:ind w:left="720" w:hanging="360"/>
      </w:pPr>
      <w:r w:rsidDel="00000000" w:rsidR="00000000" w:rsidRPr="00000000">
        <w:rPr>
          <w:rtl w:val="0"/>
        </w:rPr>
        <w:t xml:space="preserve">Identify those that occur simultaneously or depend on each other, by asking "</w:t>
      </w:r>
      <w:r w:rsidDel="00000000" w:rsidR="00000000" w:rsidRPr="00000000">
        <w:rPr>
          <w:b w:val="1"/>
          <w:rtl w:val="0"/>
        </w:rPr>
        <w:t xml:space="preserve">when</w:t>
      </w:r>
      <w:r w:rsidDel="00000000" w:rsidR="00000000" w:rsidRPr="00000000">
        <w:rPr>
          <w:rtl w:val="0"/>
        </w:rPr>
        <w:t xml:space="preserve"> this function is performed, does another </w:t>
      </w:r>
      <w:r w:rsidDel="00000000" w:rsidR="00000000" w:rsidRPr="00000000">
        <w:rPr>
          <w:b w:val="1"/>
          <w:rtl w:val="0"/>
        </w:rPr>
        <w:t xml:space="preserve">function trigger</w:t>
      </w:r>
      <w:r w:rsidDel="00000000" w:rsidR="00000000" w:rsidRPr="00000000">
        <w:rPr>
          <w:rtl w:val="0"/>
        </w:rPr>
        <w:t xml:space="preserve">? Or does it depend on the triggering of another function?" and write the answer below.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spacing w:after="0" w:lineRule="auto"/>
        <w:jc w:val="left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after="220" w:before="200" w:lineRule="auto"/>
        <w:jc w:val="left"/>
        <w:rPr>
          <w:rFonts w:ascii="Poppins" w:cs="Poppins" w:eastAsia="Poppins" w:hAnsi="Poppins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207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207"/>
        <w:tblGridChange w:id="0">
          <w:tblGrid>
            <w:gridCol w:w="10207"/>
          </w:tblGrid>
        </w:tblGridChange>
      </w:tblGrid>
      <w:tr>
        <w:tc>
          <w:tcPr>
            <w:tcBorders>
              <w:top w:color="00abd8" w:space="0" w:sz="8" w:val="single"/>
              <w:left w:color="00abd8" w:space="0" w:sz="8" w:val="single"/>
              <w:bottom w:color="00abd8" w:space="0" w:sz="8" w:val="single"/>
              <w:right w:color="00abd8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spacing w:line="360" w:lineRule="auto"/>
              <w:ind w:left="0" w:firstLine="0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Fonts w:ascii="Poppins" w:cs="Poppins" w:eastAsia="Poppins" w:hAnsi="Poppins"/>
                <w:rtl w:val="0"/>
              </w:rPr>
              <w:t xml:space="preserve">Comments </w:t>
            </w:r>
          </w:p>
          <w:p w:rsidR="00000000" w:rsidDel="00000000" w:rsidP="00000000" w:rsidRDefault="00000000" w:rsidRPr="00000000" w14:paraId="00000041">
            <w:pPr>
              <w:numPr>
                <w:ilvl w:val="0"/>
                <w:numId w:val="3"/>
              </w:numPr>
              <w:spacing w:line="360" w:lineRule="auto"/>
              <w:ind w:left="720" w:hanging="360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Fonts w:ascii="Poppins" w:cs="Poppins" w:eastAsia="Poppins" w:hAnsi="Poppins"/>
                <w:rtl w:val="0"/>
              </w:rPr>
              <w:t xml:space="preserve">Use this template according to your needs, there is no such thing as a typical FAST diagram</w:t>
            </w:r>
          </w:p>
          <w:p w:rsidR="00000000" w:rsidDel="00000000" w:rsidP="00000000" w:rsidRDefault="00000000" w:rsidRPr="00000000" w14:paraId="00000042">
            <w:pPr>
              <w:numPr>
                <w:ilvl w:val="0"/>
                <w:numId w:val="3"/>
              </w:numPr>
              <w:spacing w:line="360" w:lineRule="auto"/>
              <w:ind w:left="720" w:hanging="360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Fonts w:ascii="Poppins" w:cs="Poppins" w:eastAsia="Poppins" w:hAnsi="Poppins"/>
                <w:rtl w:val="0"/>
              </w:rPr>
              <w:t xml:space="preserve">For more customization, use an adapted software</w:t>
            </w:r>
          </w:p>
        </w:tc>
      </w:tr>
    </w:tbl>
    <w:p w:rsidR="00000000" w:rsidDel="00000000" w:rsidP="00000000" w:rsidRDefault="00000000" w:rsidRPr="00000000" w14:paraId="00000043">
      <w:pPr>
        <w:spacing w:after="0" w:lineRule="auto"/>
        <w:jc w:val="left"/>
        <w:rPr>
          <w:rFonts w:ascii="Poppins" w:cs="Poppins" w:eastAsia="Poppins" w:hAnsi="Poppins"/>
        </w:rPr>
      </w:pPr>
      <w:r w:rsidDel="00000000" w:rsidR="00000000" w:rsidRPr="00000000">
        <w:rPr>
          <w:rtl w:val="0"/>
        </w:rPr>
      </w:r>
    </w:p>
    <w:sectPr>
      <w:type w:val="nextPage"/>
      <w:pgSz w:h="16838" w:w="11906" w:orient="portrait"/>
      <w:pgMar w:bottom="566.9291338582677" w:top="1133.8582677165355" w:left="1133.8582677165355" w:right="566.9291338582677" w:header="720.0000000000001" w:footer="566.9291338582677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Arial Unicode MS"/>
  <w:font w:name="Proxima Nova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Arimo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  <w:font w:name="Poppins">
    <w:embedRegular w:fontKey="{00000000-0000-0000-0000-000000000000}" r:id="rId9" w:subsetted="0"/>
    <w:embedBold w:fontKey="{00000000-0000-0000-0000-000000000000}" r:id="rId10" w:subsetted="0"/>
    <w:embedItalic w:fontKey="{00000000-0000-0000-0000-000000000000}" r:id="rId11" w:subsetted="0"/>
    <w:embedBoldItalic w:fontKey="{00000000-0000-0000-0000-000000000000}" r:id="rId12" w:subsetted="0"/>
  </w:font>
  <w:font w:name="Poppins SemiBold">
    <w:embedRegular w:fontKey="{00000000-0000-0000-0000-000000000000}" r:id="rId13" w:subsetted="0"/>
    <w:embedBold w:fontKey="{00000000-0000-0000-0000-000000000000}" r:id="rId14" w:subsetted="0"/>
    <w:embedItalic w:fontKey="{00000000-0000-0000-0000-000000000000}" r:id="rId15" w:subsetted="0"/>
    <w:embedBoldItalic w:fontKey="{00000000-0000-0000-0000-000000000000}" r:id="rId16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6">
    <w:pPr>
      <w:spacing w:after="0" w:lineRule="auto"/>
      <w:rPr/>
    </w:pPr>
    <w:r w:rsidDel="00000000" w:rsidR="00000000" w:rsidRPr="00000000">
      <w:rPr/>
      <w:drawing>
        <wp:inline distB="114300" distT="114300" distL="114300" distR="114300">
          <wp:extent cx="1756500" cy="428625"/>
          <wp:effectExtent b="0" l="0" r="0" t="0"/>
          <wp:docPr id="8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10044" t="0"/>
                  <a:stretch>
                    <a:fillRect/>
                  </a:stretch>
                </pic:blipFill>
                <pic:spPr>
                  <a:xfrm>
                    <a:off x="0" y="0"/>
                    <a:ext cx="1756500" cy="42862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  <w:br w:type="textWrapping"/>
      <w:t xml:space="preserve">   </w:t>
    </w: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7">
    <w:pPr>
      <w:spacing w:after="0" w:lineRule="auto"/>
      <w:rPr>
        <w:rFonts w:ascii="Poppins" w:cs="Poppins" w:eastAsia="Poppins" w:hAnsi="Poppins"/>
        <w:sz w:val="12"/>
        <w:szCs w:val="12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4">
    <w:pPr>
      <w:rPr/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0" distT="0" distL="0" distR="0" hidden="0" layoutInCell="1" locked="0" relativeHeight="0" simplePos="0">
              <wp:simplePos x="0" y="0"/>
              <wp:positionH relativeFrom="column">
                <wp:posOffset>-825499</wp:posOffset>
              </wp:positionH>
              <wp:positionV relativeFrom="paragraph">
                <wp:posOffset>-457199</wp:posOffset>
              </wp:positionV>
              <wp:extent cx="8001000" cy="89351"/>
              <wp:effectExtent b="0" l="0" r="0" t="0"/>
              <wp:wrapTopAndBottom distB="0" distT="0"/>
              <wp:docPr id="5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1065000" y="3745050"/>
                        <a:ext cx="8562000" cy="69900"/>
                      </a:xfrm>
                      <a:prstGeom prst="rect">
                        <a:avLst/>
                      </a:prstGeom>
                      <a:solidFill>
                        <a:srgbClr val="00ABD8"/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0" distR="0" hidden="0" layoutInCell="1" locked="0" relativeHeight="0" simplePos="0">
              <wp:simplePos x="0" y="0"/>
              <wp:positionH relativeFrom="column">
                <wp:posOffset>-825499</wp:posOffset>
              </wp:positionH>
              <wp:positionV relativeFrom="paragraph">
                <wp:posOffset>-457199</wp:posOffset>
              </wp:positionV>
              <wp:extent cx="8001000" cy="89351"/>
              <wp:effectExtent b="0" l="0" r="0" t="0"/>
              <wp:wrapTopAndBottom distB="0" distT="0"/>
              <wp:docPr id="5" name="image4.png"/>
              <a:graphic>
                <a:graphicData uri="http://schemas.openxmlformats.org/drawingml/2006/picture">
                  <pic:pic>
                    <pic:nvPicPr>
                      <pic:cNvPr id="0" name="image4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8001000" cy="89351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5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3">
    <w:lvl w:ilvl="0">
      <w:start w:val="1"/>
      <w:numFmt w:val="bullet"/>
      <w:lvlText w:val="➔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◆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○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○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◆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f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eader" Target="header1.xml"/><Relationship Id="rId10" Type="http://schemas.openxmlformats.org/officeDocument/2006/relationships/header" Target="header2.xml"/><Relationship Id="rId13" Type="http://schemas.openxmlformats.org/officeDocument/2006/relationships/footer" Target="footer1.xml"/><Relationship Id="rId12" Type="http://schemas.openxmlformats.org/officeDocument/2006/relationships/footer" Target="footer2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3.jp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hyperlink" Target="https://www.appvizer.com/magazine/operations/project-management/fast-diagram" TargetMode="External"/></Relationships>
</file>

<file path=word/_rels/fontTable.xml.rels><?xml version="1.0" encoding="UTF-8" standalone="yes"?><Relationships xmlns="http://schemas.openxmlformats.org/package/2006/relationships"><Relationship Id="rId11" Type="http://schemas.openxmlformats.org/officeDocument/2006/relationships/font" Target="fonts/Poppins-italic.ttf"/><Relationship Id="rId10" Type="http://schemas.openxmlformats.org/officeDocument/2006/relationships/font" Target="fonts/Poppins-bold.ttf"/><Relationship Id="rId13" Type="http://schemas.openxmlformats.org/officeDocument/2006/relationships/font" Target="fonts/PoppinsSemiBold-regular.ttf"/><Relationship Id="rId12" Type="http://schemas.openxmlformats.org/officeDocument/2006/relationships/font" Target="fonts/Poppins-boldItalic.ttf"/><Relationship Id="rId1" Type="http://schemas.openxmlformats.org/officeDocument/2006/relationships/font" Target="fonts/ProximaNova-regular.ttf"/><Relationship Id="rId2" Type="http://schemas.openxmlformats.org/officeDocument/2006/relationships/font" Target="fonts/ProximaNova-bold.ttf"/><Relationship Id="rId3" Type="http://schemas.openxmlformats.org/officeDocument/2006/relationships/font" Target="fonts/ProximaNova-italic.ttf"/><Relationship Id="rId4" Type="http://schemas.openxmlformats.org/officeDocument/2006/relationships/font" Target="fonts/ProximaNova-boldItalic.ttf"/><Relationship Id="rId9" Type="http://schemas.openxmlformats.org/officeDocument/2006/relationships/font" Target="fonts/Poppins-regular.ttf"/><Relationship Id="rId15" Type="http://schemas.openxmlformats.org/officeDocument/2006/relationships/font" Target="fonts/PoppinsSemiBold-italic.ttf"/><Relationship Id="rId14" Type="http://schemas.openxmlformats.org/officeDocument/2006/relationships/font" Target="fonts/PoppinsSemiBold-bold.ttf"/><Relationship Id="rId16" Type="http://schemas.openxmlformats.org/officeDocument/2006/relationships/font" Target="fonts/PoppinsSemiBold-boldItalic.ttf"/><Relationship Id="rId5" Type="http://schemas.openxmlformats.org/officeDocument/2006/relationships/font" Target="fonts/Arimo-regular.ttf"/><Relationship Id="rId6" Type="http://schemas.openxmlformats.org/officeDocument/2006/relationships/font" Target="fonts/Arimo-bold.ttf"/><Relationship Id="rId7" Type="http://schemas.openxmlformats.org/officeDocument/2006/relationships/font" Target="fonts/Arimo-italic.ttf"/><Relationship Id="rId8" Type="http://schemas.openxmlformats.org/officeDocument/2006/relationships/font" Target="fonts/Arimo-boldItalic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5kg9zcALYfWA9ordlZ59MrvspUw==">AMUW2mXZcx2LTG765i12KokqpVyMJLhwamslKNApIC7vRrno/0YXwJ2xoNU9LyhQMYXqqc+zGXHimiT8yWS4st4JEJSFN+YrsEQDcTkFHltXU0BYCjX6ZKKkAXllpN3evTuZvVuco7dlHX/lpJz8W4dOtapn32H88I5u3VlialnP34C56q4qgp75VN8GNeNMuLh7HlsDIA39elkiln45swy6XpzUkkwl4/Va/A4bFnv8dCluqv6Lo7OdPJhxOksMVWmyYKE/UWlpl8L7U9zNjU+5OYMFLdlXs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