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Check-list :</w:t>
        <w:br w:type="textWrapping"/>
        <w:t xml:space="preserve">organiser un webinar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3.png"/>
            <a:graphic>
              <a:graphicData uri="http://schemas.openxmlformats.org/drawingml/2006/picture">
                <pic:pic>
                  <pic:nvPicPr>
                    <pic:cNvPr descr="ligne courte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réussir votre webinar, Appvizer vous propose une check-list </w:t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résumant les étapes à ne pas manquer : avant, pendant et après l'événement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00abd8"/>
          <w:u w:val="single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7 logiciels pour organiser un webinar et 12 étapes clés pour le réussir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Réussir son webinar en 12 étapes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Voici les étapes clés à suivre pour créer un webinar engageant et l’inscrire dans une démarche gagnante d’inbound marketing !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Référez-vous à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l’</w:t>
      </w:r>
      <w:hyperlink r:id="rId8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article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 sur Appvizer pour sélectionner l’outil qui accompagnera votre approche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2340"/>
        <w:gridCol w:w="5460"/>
        <w:tblGridChange w:id="0">
          <w:tblGrid>
            <w:gridCol w:w="2385"/>
            <w:gridCol w:w="2340"/>
            <w:gridCol w:w="5460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Contexte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Objectifs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rtl w:val="0"/>
              </w:rPr>
              <w:t xml:space="preserve">Étapes</w:t>
            </w:r>
          </w:p>
        </w:tc>
      </w:tr>
      <w:tr>
        <w:trPr>
          <w:trHeight w:val="2160" w:hRule="atLeast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Avant le webinaire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60" w:before="160" w:line="360" w:lineRule="auto"/>
              <w:ind w:right="-40.8661417322827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Préparer son webinar et inviter les bonnes personnes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after="0" w:afterAutospacing="0" w:before="160" w:line="360" w:lineRule="auto"/>
              <w:ind w:left="720" w:right="-40.8661417322827" w:hanging="360"/>
              <w:jc w:val="left"/>
              <w:rPr>
                <w:color w:val="404040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1 : définition de l’audience et de l’objectif,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after="0" w:afterAutospacing="0" w:before="0" w:beforeAutospacing="0" w:line="360" w:lineRule="auto"/>
              <w:ind w:left="720" w:right="-40.8661417322827" w:hanging="360"/>
              <w:jc w:val="left"/>
              <w:rPr>
                <w:color w:val="404040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2 : choix du format adapté,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after="0" w:afterAutospacing="0" w:before="0" w:beforeAutospacing="0" w:line="360" w:lineRule="auto"/>
              <w:ind w:left="720" w:right="-40.8661417322827" w:hanging="360"/>
              <w:jc w:val="left"/>
              <w:rPr>
                <w:color w:val="404040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3 : réalisation du contenu avec soin,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spacing w:after="0" w:afterAutospacing="0" w:before="0" w:beforeAutospacing="0" w:line="360" w:lineRule="auto"/>
              <w:ind w:left="720" w:right="-40.8661417322827" w:hanging="360"/>
              <w:jc w:val="left"/>
              <w:rPr>
                <w:color w:val="404040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4 : test de la présentation,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after="320" w:before="0" w:beforeAutospacing="0" w:line="360" w:lineRule="auto"/>
              <w:ind w:left="720" w:right="-40.8661417322827" w:hanging="360"/>
              <w:jc w:val="left"/>
              <w:rPr>
                <w:color w:val="404040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5 : promotion de l’événement,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Pendant la diffusion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Créer un lien et convaincre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6 : diffusion rythmée et animation,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7 : transmission d’une expérience,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8 : observation des comportements,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9 : remerciement du public,</w:t>
            </w:r>
          </w:p>
        </w:tc>
      </w:tr>
      <w:tr>
        <w:trPr>
          <w:trHeight w:val="435" w:hRule="atLeast"/>
        </w:trP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Après l’événement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Garder le contact et tisser un lien durable</w:t>
            </w:r>
          </w:p>
        </w:tc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10 : évaluations et mesure,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11 : diffusion du replay et publication d’un article de blog,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n° 12 : envoi d’un email final aux participants.</w:t>
            </w:r>
          </w:p>
        </w:tc>
      </w:tr>
    </w:tbl>
    <w:p w:rsidR="00000000" w:rsidDel="00000000" w:rsidP="00000000" w:rsidRDefault="00000000" w:rsidRPr="00000000" w14:paraId="00000027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fr/magazine/marketing/webinar-marketing/13-etapes-pour-organiser-un-webinar-et-8-logiciels-pour-le-reussir" TargetMode="External"/><Relationship Id="rId8" Type="http://schemas.openxmlformats.org/officeDocument/2006/relationships/hyperlink" Target="https://www.appvizer.fr/magazine/marketing/webinar-marketing/13-etapes-pour-organiser-un-webinar-et-8-logiciels-pour-le-reussi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